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/>
          <w:bCs/>
          <w:i w:val="false"/>
          <w:iCs w:val="false"/>
          <w:color w:val="AD122A"/>
          <w:sz w:val="28"/>
          <w:szCs w:val="28"/>
          <w:lang w:val="en-US"/>
        </w:rPr>
        <w:t>GSA at-large Meeting Agenda/</w:t>
      </w:r>
      <w:r>
        <w:rPr>
          <w:rFonts w:eastAsia="Arial" w:cs="Arial" w:ascii="Arial" w:hAnsi="Arial"/>
          <w:b/>
          <w:bCs/>
          <w:i w:val="false"/>
          <w:iCs w:val="false"/>
          <w:color w:val="AD122A"/>
          <w:sz w:val="28"/>
          <w:szCs w:val="28"/>
          <w:lang w:val="en-US"/>
        </w:rPr>
        <w:t>Student Senate Townhall</w:t>
      </w:r>
    </w:p>
    <w:p>
      <w:pPr>
        <w:pStyle w:val="Normal"/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March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 1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1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th, 12:00-1:00 PM, Zoom (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Join Zoom Meeting</w:t>
      </w:r>
    </w:p>
    <w:p>
      <w:pPr>
        <w:pStyle w:val="Normal"/>
        <w:spacing w:lineRule="auto" w:line="259" w:before="0" w:after="160"/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  <w:highlight w:val="white"/>
        </w:rPr>
        <w:t>Zoom details are here- 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</w:rPr>
      </w:pPr>
      <w:bookmarkStart w:id="0" w:name="x_divtagdefaultwrapper"/>
      <w:bookmarkEnd w:id="0"/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</w:rPr>
        <w:br/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spacing w:before="0" w:after="0"/>
        <w:ind w:left="0" w:right="0" w:hanging="0"/>
        <w:rPr/>
      </w:pPr>
      <w:bookmarkStart w:id="1" w:name="x_divtagdefaultwrapper1"/>
      <w:bookmarkEnd w:id="1"/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  <w:highlight w:val="white"/>
        </w:rPr>
        <w:t>Join Zoom Meeting</w:t>
      </w:r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</w:rPr>
        <w:br/>
      </w:r>
      <w:hyperlink r:id="rId2" w:tgtFrame="_blank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201F1E"/>
            <w:spacing w:val="0"/>
            <w:sz w:val="28"/>
            <w:szCs w:val="28"/>
            <w:highlight w:val="white"/>
          </w:rPr>
          <w:t>https://unmc.zoom.us/j/92911764504?pwd=MnZURUhiOEoyemMrWTJNNVBJRkduZz09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  <w:highlight w:val="white"/>
        </w:rPr>
        <w:t>Meeting ID: 929 1176 4504</w:t>
      </w:r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201F1E"/>
          <w:spacing w:val="0"/>
          <w:sz w:val="28"/>
          <w:szCs w:val="28"/>
          <w:highlight w:val="white"/>
        </w:rPr>
        <w:t>Passcode: 113727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Welcome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0" w:themeColor="text1"/>
          <w:sz w:val="28"/>
          <w:szCs w:val="28"/>
        </w:rPr>
        <w:t>General updates-graduate student body was informed of the following things-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0" w:themeColor="text1" w:themeShade="ff" w:themeTint="ff"/>
          <w:sz w:val="28"/>
          <w:szCs w:val="28"/>
        </w:rPr>
        <w:t>Laptop exchang</w:t>
      </w:r>
      <w:r>
        <w:rPr>
          <w:rFonts w:eastAsia="Arial" w:cs="Arial" w:ascii="Arial" w:hAnsi="Arial"/>
          <w:color w:val="00000A"/>
          <w:sz w:val="28"/>
          <w:szCs w:val="28"/>
        </w:rPr>
        <w:t xml:space="preserve">e- details are being worked on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Vitals- updates shared on what has changed that most students were unaware of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BOSS proposals- open for nominations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Table Talk discussion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Student Senate parking spot raffle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Overall impact of student senate in the past year- more specifically the resolutions that were passed- divestment of fossil fuels, student advocacy network resolution, community outreach and anti-racism resolution, graduate student COVID vaccine resolution.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Activities that student senate carries out- specifically this year’s virtual or other events. Including details on ice cream social distance, lauritzen garden day, zoom jackbox trivia and the upcoming art night.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Students were informed about the upcoming elections and how they can be a part of the senate. 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/>
          <w:sz w:val="28"/>
          <w:szCs w:val="28"/>
          <w:lang w:val="en-US"/>
        </w:rPr>
        <w:t>Suggestions/Thoughts- specific suggestions were sought about various topics like suggestions for future student senate events, what students would like changed, safety, cultural issues. Suggestions made were-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0" w:themeColor="text1" w:themeShade="ff" w:themeTint="ff"/>
          <w:sz w:val="28"/>
          <w:szCs w:val="28"/>
        </w:rPr>
        <w:t xml:space="preserve">COVID vaccines for grad students- a major topic of discussion at this meeting were the COVID vaccines and how and why the decision of leaving graduate students out made. 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0" w:themeColor="text1" w:themeShade="ff" w:themeTint="ff"/>
          <w:sz w:val="28"/>
          <w:szCs w:val="28"/>
        </w:rPr>
        <w:t xml:space="preserve">Another point that was discussed was university policy regarding keeping cameras on at seminars or other meetings- </w:t>
      </w:r>
      <w:r>
        <w:rPr>
          <w:rFonts w:eastAsia="Arial" w:cs="Arial" w:ascii="Arial" w:hAnsi="Arial"/>
          <w:color w:val="4472C4" w:themeColor="accent1" w:themeShade="ff" w:themeTint="ff"/>
          <w:sz w:val="28"/>
          <w:szCs w:val="28"/>
        </w:rPr>
        <w:t xml:space="preserve">this was brought up at the senate meeting later on 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A"/>
          <w:sz w:val="28"/>
          <w:szCs w:val="28"/>
        </w:rPr>
        <w:t xml:space="preserve">Mental health was another major focus of the discussion-the student health insurance and how to find support outside the counselling center. 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A"/>
          <w:sz w:val="28"/>
          <w:szCs w:val="28"/>
        </w:rPr>
        <w:t xml:space="preserve">Lyft credits and how they are potentially getting reinstated 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Autospacing="0" w:before="0" w:afterAutospacing="0" w:after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A"/>
          <w:sz w:val="28"/>
          <w:szCs w:val="28"/>
        </w:rPr>
        <w:t xml:space="preserve">Security rides after hours to parking </w:t>
      </w:r>
    </w:p>
    <w:p>
      <w:pPr>
        <w:pStyle w:val="Normal"/>
        <w:bidi w:val="0"/>
        <w:spacing w:lineRule="auto" w:line="259" w:beforeAutospacing="0" w:before="0" w:afterAutospacing="0" w:after="0"/>
        <w:jc w:val="both"/>
        <w:rPr>
          <w:rFonts w:ascii="Arial" w:hAnsi="Arial" w:eastAsia="Arial" w:cs="Arial"/>
          <w:color w:val="00000A"/>
          <w:sz w:val="28"/>
          <w:szCs w:val="28"/>
        </w:rPr>
      </w:pPr>
      <w:r>
        <w:rPr>
          <w:rFonts w:eastAsia="Arial" w:cs="Arial" w:ascii="Arial" w:hAnsi="Arial"/>
          <w:color w:val="00000A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0"/>
        <w:jc w:val="both"/>
        <w:rPr>
          <w:rFonts w:ascii="Arial" w:hAnsi="Arial" w:eastAsia="Arial" w:cs="Arial"/>
          <w:color w:val="00000A"/>
          <w:sz w:val="28"/>
          <w:szCs w:val="28"/>
        </w:rPr>
      </w:pPr>
      <w:r>
        <w:rPr>
          <w:rFonts w:eastAsia="Arial" w:cs="Arial" w:ascii="Arial" w:hAnsi="Arial"/>
          <w:color w:val="00000A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0" w:themeColor="text1"/>
          <w:sz w:val="28"/>
          <w:szCs w:val="28"/>
        </w:rPr>
        <w:t>4.</w:t>
      </w:r>
      <w:r>
        <w:rPr>
          <w:rFonts w:eastAsia="Arial" w:cs="Arial" w:ascii="Arial" w:hAnsi="Arial"/>
          <w:color w:val="000000" w:themeColor="text1"/>
          <w:sz w:val="28"/>
          <w:szCs w:val="28"/>
        </w:rPr>
        <w:t>GSA Officer/Committee Update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eastAsia="Arial" w:cs="Arial"/>
          <w:color w:val="000000" w:themeColor="text1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color w:val="000000" w:themeColor="text1"/>
          <w:sz w:val="28"/>
          <w:szCs w:val="28"/>
        </w:rPr>
        <w:t xml:space="preserve">5. </w:t>
      </w:r>
      <w:r>
        <w:rPr>
          <w:rFonts w:eastAsia="Arial" w:cs="Arial" w:ascii="Arial" w:hAnsi="Arial"/>
          <w:color w:val="000000" w:themeColor="text1"/>
          <w:sz w:val="28"/>
          <w:szCs w:val="28"/>
        </w:rPr>
        <w:t>Adjournment</w:t>
      </w:r>
    </w:p>
    <w:p>
      <w:pPr>
        <w:pStyle w:val="Normal"/>
        <w:spacing w:lineRule="auto" w:line="259" w:before="0" w:after="160"/>
        <w:jc w:val="both"/>
        <w:rPr>
          <w:rFonts w:eastAsia="Arial" w:cs="Arial"/>
          <w:b w:val="false"/>
          <w:b w:val="false"/>
          <w:bCs w:val="false"/>
          <w:i w:val="false"/>
          <w:i w:val="false"/>
          <w:iCs w:val="false"/>
          <w:color w:val="000000" w:themeColor="text1"/>
          <w:lang w:val="en-US"/>
        </w:rPr>
      </w:pPr>
      <w:r>
        <w:rPr>
          <w:rFonts w:eastAsia="Arial" w:cs="Arial" w:ascii="Arial" w:hAnsi="Arial"/>
          <w:color w:val="000000" w:themeColor="text1"/>
          <w:sz w:val="28"/>
          <w:szCs w:val="28"/>
        </w:rPr>
      </w:r>
    </w:p>
    <w:sectPr>
      <w:type w:val="continuous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nmc.zoom.us/j/92911764504?pwd=MnZURUhiOEoyemMrWTJNNVBJRkduZz0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2</Pages>
  <Words>297</Words>
  <Characters>1707</Characters>
  <CharactersWithSpaces>1978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2020-12-10T16:48:59Z</dcterms:created>
  <dc:creator>Atri, Pranita</dc:creator>
  <dc:description/>
  <dc:language>en-US</dc:language>
  <cp:lastModifiedBy/>
  <dcterms:modified xsi:type="dcterms:W3CDTF">2021-06-15T18:17:14Z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