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9641" w14:textId="77777777"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14:paraId="5F8C056B" w14:textId="77777777" w:rsidR="00D03AE4" w:rsidRDefault="00662075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November</w:t>
      </w:r>
      <w:r w:rsidR="002D678F" w:rsidRPr="00B3418D">
        <w:rPr>
          <w:rFonts w:ascii="Arial" w:hAnsi="Arial"/>
          <w:b/>
          <w:color w:val="000000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>8</w:t>
      </w:r>
      <w:r w:rsidR="0083536A">
        <w:rPr>
          <w:rFonts w:ascii="Arial" w:hAnsi="Arial"/>
          <w:b/>
          <w:color w:val="000000"/>
          <w:szCs w:val="22"/>
          <w:vertAlign w:val="superscript"/>
        </w:rPr>
        <w:t>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1E51FA">
        <w:rPr>
          <w:rFonts w:ascii="Arial" w:hAnsi="Arial"/>
          <w:b/>
          <w:color w:val="000000"/>
          <w:szCs w:val="22"/>
        </w:rPr>
        <w:t>12-1PM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14:paraId="19B8B07E" w14:textId="77777777" w:rsidR="008003D6" w:rsidRPr="00FA7EF3" w:rsidRDefault="008003D6" w:rsidP="008003D6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</w:p>
    <w:p w14:paraId="5D578459" w14:textId="77777777" w:rsidR="00FF478F" w:rsidRPr="00FA7EF3" w:rsidRDefault="00422214" w:rsidP="008003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Officer Updates</w:t>
      </w:r>
    </w:p>
    <w:p w14:paraId="017D3B7A" w14:textId="77106D60" w:rsidR="00124361" w:rsidRPr="00FA7EF3" w:rsidRDefault="00124361" w:rsidP="001243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Social events (</w:t>
      </w:r>
      <w:r w:rsidR="00FA7EF3">
        <w:rPr>
          <w:rFonts w:ascii="Arial" w:hAnsi="Arial"/>
          <w:sz w:val="22"/>
          <w:szCs w:val="22"/>
        </w:rPr>
        <w:t>Pranita and Bedant</w:t>
      </w:r>
      <w:r w:rsidRPr="00FA7EF3">
        <w:rPr>
          <w:rFonts w:ascii="Arial" w:hAnsi="Arial"/>
          <w:sz w:val="22"/>
          <w:szCs w:val="22"/>
        </w:rPr>
        <w:t>)</w:t>
      </w:r>
      <w:r w:rsidR="007B0E3F">
        <w:rPr>
          <w:rFonts w:ascii="Arial" w:hAnsi="Arial"/>
          <w:sz w:val="22"/>
          <w:szCs w:val="22"/>
        </w:rPr>
        <w:t xml:space="preserve"> </w:t>
      </w:r>
      <w:r w:rsidR="007B0E3F">
        <w:rPr>
          <w:rFonts w:ascii="Arial" w:hAnsi="Arial"/>
          <w:color w:val="FF0000"/>
          <w:sz w:val="22"/>
          <w:szCs w:val="22"/>
        </w:rPr>
        <w:t>Keep an eye out for an upcoming holiday cookie baking competition</w:t>
      </w:r>
    </w:p>
    <w:p w14:paraId="3C5F7570" w14:textId="77777777" w:rsidR="008003D6" w:rsidRDefault="00FA7EF3" w:rsidP="008003D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International (Alisha</w:t>
      </w:r>
      <w:r w:rsidR="00D03E73">
        <w:rPr>
          <w:rFonts w:ascii="Arial" w:hAnsi="Arial"/>
          <w:sz w:val="22"/>
          <w:szCs w:val="22"/>
        </w:rPr>
        <w:t>-Pranita</w:t>
      </w:r>
      <w:r w:rsidR="00124361" w:rsidRPr="00FA7EF3">
        <w:rPr>
          <w:rFonts w:ascii="Arial" w:hAnsi="Arial"/>
          <w:sz w:val="22"/>
          <w:szCs w:val="22"/>
        </w:rPr>
        <w:t>)</w:t>
      </w:r>
    </w:p>
    <w:p w14:paraId="3529136B" w14:textId="231D2D35" w:rsidR="00D03E73" w:rsidRDefault="00D03E73" w:rsidP="00D03E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International student week</w:t>
      </w:r>
      <w:r w:rsidR="007C2C1D">
        <w:rPr>
          <w:rFonts w:ascii="Arial" w:hAnsi="Arial"/>
          <w:sz w:val="22"/>
          <w:szCs w:val="22"/>
        </w:rPr>
        <w:t xml:space="preserve"> </w:t>
      </w:r>
      <w:r w:rsidR="007C2C1D">
        <w:rPr>
          <w:rFonts w:ascii="Arial" w:hAnsi="Arial"/>
          <w:color w:val="FF0000"/>
          <w:sz w:val="22"/>
          <w:szCs w:val="22"/>
        </w:rPr>
        <w:t>November 12-16th</w:t>
      </w:r>
    </w:p>
    <w:p w14:paraId="03DACAFD" w14:textId="52E820C8" w:rsidR="00D03E73" w:rsidRPr="00D03E73" w:rsidRDefault="00D03E73" w:rsidP="00D03E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Thanksgiving table sharing (host and guest)</w:t>
      </w:r>
      <w:r w:rsidR="00197B7F">
        <w:rPr>
          <w:rFonts w:ascii="Arial" w:hAnsi="Arial"/>
          <w:sz w:val="22"/>
          <w:szCs w:val="22"/>
        </w:rPr>
        <w:t xml:space="preserve"> </w:t>
      </w:r>
      <w:r w:rsidR="00197B7F">
        <w:rPr>
          <w:rFonts w:ascii="Arial" w:hAnsi="Arial"/>
          <w:color w:val="FF0000"/>
          <w:sz w:val="22"/>
          <w:szCs w:val="22"/>
        </w:rPr>
        <w:t>Host families can host UNMC students who are unable to visit family for Thanksgiving</w:t>
      </w:r>
      <w:r w:rsidR="006C7F29">
        <w:rPr>
          <w:rFonts w:ascii="Arial" w:hAnsi="Arial"/>
          <w:color w:val="FF0000"/>
          <w:sz w:val="22"/>
          <w:szCs w:val="22"/>
        </w:rPr>
        <w:t>, announcements will be made regarding host availability and an RSVP system will be put in place; this is first-come, first-serve</w:t>
      </w:r>
      <w:r w:rsidR="00D415BE">
        <w:rPr>
          <w:rFonts w:ascii="Arial" w:hAnsi="Arial"/>
          <w:color w:val="FF0000"/>
          <w:sz w:val="22"/>
          <w:szCs w:val="22"/>
        </w:rPr>
        <w:t xml:space="preserve">; you are also </w:t>
      </w:r>
      <w:proofErr w:type="gramStart"/>
      <w:r w:rsidR="00D415BE">
        <w:rPr>
          <w:rFonts w:ascii="Arial" w:hAnsi="Arial"/>
          <w:color w:val="FF0000"/>
          <w:sz w:val="22"/>
          <w:szCs w:val="22"/>
        </w:rPr>
        <w:t>welcome</w:t>
      </w:r>
      <w:proofErr w:type="gramEnd"/>
      <w:r w:rsidR="00D415BE">
        <w:rPr>
          <w:rFonts w:ascii="Arial" w:hAnsi="Arial"/>
          <w:color w:val="FF0000"/>
          <w:sz w:val="22"/>
          <w:szCs w:val="22"/>
        </w:rPr>
        <w:t xml:space="preserve"> to sign up as a host</w:t>
      </w:r>
    </w:p>
    <w:p w14:paraId="7BA9FA96" w14:textId="77777777" w:rsidR="008003D6" w:rsidRDefault="008003D6" w:rsidP="008003D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Alumni chair (Nick)</w:t>
      </w:r>
    </w:p>
    <w:p w14:paraId="42FF52EA" w14:textId="3F6381A7" w:rsidR="00D03E73" w:rsidRDefault="00D03E73" w:rsidP="00D03E7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D03E73">
        <w:rPr>
          <w:rFonts w:ascii="Arial" w:hAnsi="Arial"/>
          <w:sz w:val="22"/>
          <w:szCs w:val="22"/>
        </w:rPr>
        <w:t>Alumni chair – Review on Lunch meeting with Dr. Prabhavati, suggestion for alumni meet speakers</w:t>
      </w:r>
      <w:r w:rsidR="00F2168B">
        <w:rPr>
          <w:rFonts w:ascii="Arial" w:hAnsi="Arial"/>
          <w:sz w:val="22"/>
          <w:szCs w:val="22"/>
        </w:rPr>
        <w:t xml:space="preserve"> </w:t>
      </w:r>
      <w:r w:rsidR="00F2168B">
        <w:rPr>
          <w:rFonts w:ascii="Arial" w:hAnsi="Arial"/>
          <w:color w:val="FF0000"/>
          <w:sz w:val="22"/>
          <w:szCs w:val="22"/>
        </w:rPr>
        <w:t>Thought that lunch went well, learned a lot about the pharmaceutical industry</w:t>
      </w:r>
    </w:p>
    <w:p w14:paraId="581CAFC0" w14:textId="01B109F9" w:rsidR="008B2753" w:rsidRPr="00CE6EBC" w:rsidRDefault="008B2753" w:rsidP="00D03E7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Possible fire side chat with December convocation ceremony</w:t>
      </w:r>
    </w:p>
    <w:p w14:paraId="7FD8482E" w14:textId="2CBCA8DB" w:rsidR="00CE6EBC" w:rsidRDefault="00CE6EBC" w:rsidP="00D03E7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Also working on setting up a potential networking event on January 24</w:t>
      </w:r>
      <w:r w:rsidRPr="00D9233F">
        <w:rPr>
          <w:rFonts w:ascii="Arial" w:hAnsi="Arial"/>
          <w:color w:val="FF0000"/>
          <w:sz w:val="22"/>
          <w:szCs w:val="22"/>
          <w:vertAlign w:val="superscript"/>
        </w:rPr>
        <w:t>th</w:t>
      </w:r>
      <w:r w:rsidR="00D9233F">
        <w:rPr>
          <w:rFonts w:ascii="Arial" w:hAnsi="Arial"/>
          <w:color w:val="FF0000"/>
          <w:sz w:val="22"/>
          <w:szCs w:val="22"/>
        </w:rPr>
        <w:t xml:space="preserve">, working with Chris </w:t>
      </w:r>
      <w:r w:rsidR="0075676F">
        <w:rPr>
          <w:rFonts w:ascii="Arial" w:hAnsi="Arial"/>
          <w:color w:val="FF0000"/>
          <w:sz w:val="22"/>
          <w:szCs w:val="22"/>
        </w:rPr>
        <w:t>Connelly</w:t>
      </w:r>
      <w:r w:rsidR="00D9233F">
        <w:rPr>
          <w:rFonts w:ascii="Arial" w:hAnsi="Arial"/>
          <w:color w:val="FF0000"/>
          <w:sz w:val="22"/>
          <w:szCs w:val="22"/>
        </w:rPr>
        <w:t xml:space="preserve"> at </w:t>
      </w:r>
      <w:proofErr w:type="spellStart"/>
      <w:r w:rsidR="00D9233F">
        <w:rPr>
          <w:rFonts w:ascii="Arial" w:hAnsi="Arial"/>
          <w:color w:val="FF0000"/>
          <w:sz w:val="22"/>
          <w:szCs w:val="22"/>
        </w:rPr>
        <w:t>Streck</w:t>
      </w:r>
      <w:proofErr w:type="spellEnd"/>
      <w:r w:rsidR="006A37F7">
        <w:rPr>
          <w:rFonts w:ascii="Arial" w:hAnsi="Arial"/>
          <w:color w:val="FF0000"/>
          <w:sz w:val="22"/>
          <w:szCs w:val="22"/>
        </w:rPr>
        <w:t>, please let us know if you have suggestions for people to come to this</w:t>
      </w:r>
    </w:p>
    <w:p w14:paraId="5F8F434C" w14:textId="77777777" w:rsidR="0029712E" w:rsidRDefault="0029712E" w:rsidP="0029712E">
      <w:pPr>
        <w:pStyle w:val="ListParagraph"/>
        <w:autoSpaceDE w:val="0"/>
        <w:autoSpaceDN w:val="0"/>
        <w:adjustRightInd w:val="0"/>
        <w:spacing w:before="120" w:line="264" w:lineRule="auto"/>
        <w:ind w:left="2160"/>
        <w:rPr>
          <w:rFonts w:ascii="Arial" w:hAnsi="Arial"/>
          <w:sz w:val="22"/>
          <w:szCs w:val="22"/>
        </w:rPr>
      </w:pPr>
    </w:p>
    <w:p w14:paraId="16159FB1" w14:textId="5B49E64B" w:rsidR="00D03E73" w:rsidRDefault="00D03E73" w:rsidP="00A60F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Representative for </w:t>
      </w:r>
      <w:r w:rsidR="00EB596A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change of </w:t>
      </w:r>
      <w:r w:rsidR="00281BE9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>advisory board</w:t>
      </w:r>
      <w:r w:rsidR="00EB596A">
        <w:rPr>
          <w:rFonts w:ascii="Arial" w:hAnsi="Arial"/>
          <w:sz w:val="22"/>
          <w:szCs w:val="22"/>
        </w:rPr>
        <w:t>.</w:t>
      </w:r>
      <w:r w:rsidR="00121261">
        <w:rPr>
          <w:rFonts w:ascii="Arial" w:hAnsi="Arial"/>
          <w:sz w:val="22"/>
          <w:szCs w:val="22"/>
        </w:rPr>
        <w:t xml:space="preserve"> </w:t>
      </w:r>
      <w:r w:rsidR="00121261">
        <w:rPr>
          <w:rFonts w:ascii="Arial" w:hAnsi="Arial"/>
          <w:color w:val="FF0000"/>
          <w:sz w:val="22"/>
          <w:szCs w:val="22"/>
        </w:rPr>
        <w:t>There are currently two student representatives, we are looking for a third one (Department of Public Health is preferred, but technically the position is open for any department)</w:t>
      </w:r>
      <w:r w:rsidR="008605CD">
        <w:rPr>
          <w:rFonts w:ascii="Arial" w:hAnsi="Arial"/>
          <w:color w:val="FF0000"/>
          <w:sz w:val="22"/>
          <w:szCs w:val="22"/>
        </w:rPr>
        <w:t>. Meetings will likely be only once or twice a year</w:t>
      </w:r>
      <w:r w:rsidR="007C2147">
        <w:rPr>
          <w:rFonts w:ascii="Arial" w:hAnsi="Arial"/>
          <w:color w:val="FF0000"/>
          <w:sz w:val="22"/>
          <w:szCs w:val="22"/>
        </w:rPr>
        <w:t>.</w:t>
      </w:r>
    </w:p>
    <w:p w14:paraId="569BFE0D" w14:textId="77777777" w:rsidR="0029712E" w:rsidRDefault="0029712E" w:rsidP="00A60FF6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</w:p>
    <w:p w14:paraId="48CAF6EF" w14:textId="29A66740" w:rsidR="00D03E73" w:rsidRPr="00884970" w:rsidRDefault="00D03E73" w:rsidP="00A60F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Follow Graduate studies timeline, new policy on candidacy exam</w:t>
      </w:r>
      <w:r w:rsidR="008B2753">
        <w:rPr>
          <w:rFonts w:ascii="Arial" w:hAnsi="Arial"/>
          <w:sz w:val="22"/>
          <w:szCs w:val="22"/>
        </w:rPr>
        <w:t>.</w:t>
      </w:r>
      <w:r w:rsidR="00884970">
        <w:rPr>
          <w:rFonts w:ascii="Arial" w:hAnsi="Arial"/>
          <w:sz w:val="22"/>
          <w:szCs w:val="22"/>
        </w:rPr>
        <w:t xml:space="preserve"> </w:t>
      </w:r>
      <w:r w:rsidR="00884970">
        <w:rPr>
          <w:rFonts w:ascii="Arial" w:hAnsi="Arial"/>
          <w:color w:val="FF0000"/>
          <w:sz w:val="22"/>
          <w:szCs w:val="22"/>
        </w:rPr>
        <w:t>This applies to ALL students regardless of department.</w:t>
      </w:r>
    </w:p>
    <w:p w14:paraId="6FD3CA7A" w14:textId="77777777" w:rsidR="00884970" w:rsidRPr="00A60FF6" w:rsidRDefault="00884970" w:rsidP="00A60FF6"/>
    <w:p w14:paraId="2D700B70" w14:textId="16110EE9" w:rsidR="008B2753" w:rsidRDefault="008B2753" w:rsidP="00A60F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Proposal for new activity</w:t>
      </w:r>
      <w:r w:rsidR="00524DCC">
        <w:rPr>
          <w:rFonts w:ascii="Arial" w:hAnsi="Arial"/>
          <w:sz w:val="22"/>
          <w:szCs w:val="22"/>
        </w:rPr>
        <w:t xml:space="preserve"> </w:t>
      </w:r>
      <w:r w:rsidR="00524DCC">
        <w:rPr>
          <w:rFonts w:ascii="Arial" w:hAnsi="Arial"/>
          <w:color w:val="FF0000"/>
          <w:sz w:val="22"/>
          <w:szCs w:val="22"/>
        </w:rPr>
        <w:t>none</w:t>
      </w:r>
    </w:p>
    <w:p w14:paraId="3E738EA5" w14:textId="77777777" w:rsidR="0029712E" w:rsidRDefault="0029712E" w:rsidP="00A60FF6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</w:p>
    <w:p w14:paraId="72342A4D" w14:textId="50A17352" w:rsidR="008B2753" w:rsidRDefault="008B2753" w:rsidP="00D0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Today’s Speaker</w:t>
      </w:r>
      <w:r w:rsidR="00524DCC">
        <w:rPr>
          <w:rFonts w:ascii="Arial" w:hAnsi="Arial"/>
          <w:sz w:val="22"/>
          <w:szCs w:val="22"/>
        </w:rPr>
        <w:t>s</w:t>
      </w:r>
      <w:r w:rsidR="0029712E">
        <w:rPr>
          <w:rFonts w:ascii="Arial" w:hAnsi="Arial"/>
          <w:sz w:val="22"/>
          <w:szCs w:val="22"/>
        </w:rPr>
        <w:t xml:space="preserve"> from UneMed</w:t>
      </w:r>
    </w:p>
    <w:p w14:paraId="5647CE6C" w14:textId="77777777" w:rsidR="008B2753" w:rsidRDefault="0029712E" w:rsidP="008B275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Catherine Murari, Ph.D.</w:t>
      </w:r>
    </w:p>
    <w:p w14:paraId="1BC6E838" w14:textId="77777777" w:rsidR="0029712E" w:rsidRPr="008003D6" w:rsidRDefault="0029712E" w:rsidP="008B275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Tyler Scherr, Ph.D.</w:t>
      </w:r>
    </w:p>
    <w:p w14:paraId="38C75DCC" w14:textId="187FF3AD" w:rsidR="00D526EC" w:rsidRPr="0045194D" w:rsidRDefault="0045194D" w:rsidP="00211A23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Purpose: if you have a “cool idea”, </w:t>
      </w:r>
      <w:r w:rsidR="00B542C5">
        <w:rPr>
          <w:rFonts w:ascii="Arial" w:hAnsi="Arial"/>
          <w:color w:val="FF0000"/>
          <w:sz w:val="22"/>
          <w:szCs w:val="22"/>
        </w:rPr>
        <w:t xml:space="preserve">Tech Transfer will </w:t>
      </w:r>
      <w:r>
        <w:rPr>
          <w:rFonts w:ascii="Arial" w:hAnsi="Arial"/>
          <w:color w:val="FF0000"/>
          <w:sz w:val="22"/>
          <w:szCs w:val="22"/>
        </w:rPr>
        <w:t>help make it come to market/</w:t>
      </w:r>
      <w:r w:rsidR="00C353D9">
        <w:rPr>
          <w:rFonts w:ascii="Arial" w:hAnsi="Arial"/>
          <w:color w:val="FF0000"/>
          <w:sz w:val="22"/>
          <w:szCs w:val="22"/>
        </w:rPr>
        <w:t xml:space="preserve">fruition </w:t>
      </w:r>
      <w:r w:rsidR="005804E5">
        <w:rPr>
          <w:rFonts w:ascii="Arial" w:hAnsi="Arial"/>
          <w:color w:val="FF0000"/>
          <w:sz w:val="22"/>
          <w:szCs w:val="22"/>
        </w:rPr>
        <w:t>(as long as it is novel and likely to be profitable)</w:t>
      </w:r>
      <w:r w:rsidR="00012C61">
        <w:rPr>
          <w:rFonts w:ascii="Arial" w:hAnsi="Arial"/>
          <w:color w:val="FF0000"/>
          <w:sz w:val="22"/>
          <w:szCs w:val="22"/>
        </w:rPr>
        <w:t xml:space="preserve">. If you submit an idea to them, they will get back to </w:t>
      </w:r>
      <w:r w:rsidR="00012C61">
        <w:rPr>
          <w:rFonts w:ascii="Arial" w:hAnsi="Arial"/>
          <w:color w:val="FF0000"/>
          <w:sz w:val="22"/>
          <w:szCs w:val="22"/>
        </w:rPr>
        <w:lastRenderedPageBreak/>
        <w:t xml:space="preserve">you within ~30 days. </w:t>
      </w:r>
      <w:r w:rsidR="00614A4A">
        <w:rPr>
          <w:rFonts w:ascii="Arial" w:hAnsi="Arial"/>
          <w:color w:val="FF0000"/>
          <w:sz w:val="22"/>
          <w:szCs w:val="22"/>
        </w:rPr>
        <w:t>Around 75 inventions are submitted to them each year.</w:t>
      </w:r>
      <w:r w:rsidR="006D1469">
        <w:rPr>
          <w:rFonts w:ascii="Arial" w:hAnsi="Arial"/>
          <w:color w:val="FF0000"/>
          <w:sz w:val="22"/>
          <w:szCs w:val="22"/>
        </w:rPr>
        <w:t xml:space="preserve"> Inventors get 1/3 of the royalties from any invention that is successfully licensed</w:t>
      </w:r>
      <w:r w:rsidR="00B26CFF">
        <w:rPr>
          <w:rFonts w:ascii="Arial" w:hAnsi="Arial"/>
          <w:color w:val="FF0000"/>
          <w:sz w:val="22"/>
          <w:szCs w:val="22"/>
        </w:rPr>
        <w:t xml:space="preserve"> (2/3 goes to the university).</w:t>
      </w:r>
      <w:r w:rsidR="003172F8">
        <w:rPr>
          <w:rFonts w:ascii="Arial" w:hAnsi="Arial"/>
          <w:color w:val="FF0000"/>
          <w:sz w:val="22"/>
          <w:szCs w:val="22"/>
        </w:rPr>
        <w:t xml:space="preserve"> UneMed </w:t>
      </w:r>
      <w:r w:rsidR="000E323D">
        <w:rPr>
          <w:rFonts w:ascii="Arial" w:hAnsi="Arial"/>
          <w:color w:val="FF0000"/>
          <w:sz w:val="22"/>
          <w:szCs w:val="22"/>
        </w:rPr>
        <w:t>work specializes in</w:t>
      </w:r>
      <w:r w:rsidR="003172F8">
        <w:rPr>
          <w:rFonts w:ascii="Arial" w:hAnsi="Arial"/>
          <w:color w:val="FF0000"/>
          <w:sz w:val="22"/>
          <w:szCs w:val="22"/>
        </w:rPr>
        <w:t xml:space="preserve"> law, business, and science</w:t>
      </w:r>
      <w:r w:rsidR="000E323D">
        <w:rPr>
          <w:rFonts w:ascii="Arial" w:hAnsi="Arial"/>
          <w:color w:val="FF0000"/>
          <w:sz w:val="22"/>
          <w:szCs w:val="22"/>
        </w:rPr>
        <w:t xml:space="preserve"> for this purpose.</w:t>
      </w:r>
      <w:r w:rsidR="00CC708E">
        <w:rPr>
          <w:rFonts w:ascii="Arial" w:hAnsi="Arial"/>
          <w:color w:val="FF0000"/>
          <w:sz w:val="22"/>
          <w:szCs w:val="22"/>
        </w:rPr>
        <w:t xml:space="preserve"> Legal stuff includes filing MTAs, CDAs, and MOUs</w:t>
      </w:r>
      <w:r w:rsidR="00057190">
        <w:rPr>
          <w:rFonts w:ascii="Arial" w:hAnsi="Arial"/>
          <w:color w:val="FF0000"/>
          <w:sz w:val="22"/>
          <w:szCs w:val="22"/>
        </w:rPr>
        <w:t xml:space="preserve">. They recommend that </w:t>
      </w:r>
      <w:r w:rsidR="001758C6">
        <w:rPr>
          <w:rFonts w:ascii="Arial" w:hAnsi="Arial"/>
          <w:color w:val="FF0000"/>
          <w:sz w:val="22"/>
          <w:szCs w:val="22"/>
        </w:rPr>
        <w:t>you talk to them before including any potential inventions in a paper, grant, etc.</w:t>
      </w:r>
      <w:r w:rsidR="00A536AF">
        <w:rPr>
          <w:rFonts w:ascii="Arial" w:hAnsi="Arial"/>
          <w:color w:val="FF0000"/>
          <w:sz w:val="22"/>
          <w:szCs w:val="22"/>
        </w:rPr>
        <w:t xml:space="preserve"> They have rapid prototyping available, a 5-day Tech Transfer Bootcamp available in August of each year</w:t>
      </w:r>
      <w:r w:rsidR="00B6286D">
        <w:rPr>
          <w:rFonts w:ascii="Arial" w:hAnsi="Arial"/>
          <w:color w:val="FF0000"/>
          <w:sz w:val="22"/>
          <w:szCs w:val="22"/>
        </w:rPr>
        <w:t xml:space="preserve"> (usually around 8 AM – 2 PM)</w:t>
      </w:r>
      <w:bookmarkStart w:id="0" w:name="_GoBack"/>
      <w:bookmarkEnd w:id="0"/>
      <w:r w:rsidR="00A536AF">
        <w:rPr>
          <w:rFonts w:ascii="Arial" w:hAnsi="Arial"/>
          <w:color w:val="FF0000"/>
          <w:sz w:val="22"/>
          <w:szCs w:val="22"/>
        </w:rPr>
        <w:t>, as well as a variety of entrepreneurial resources</w:t>
      </w:r>
      <w:r w:rsidR="002A6CB7">
        <w:rPr>
          <w:rFonts w:ascii="Arial" w:hAnsi="Arial"/>
          <w:color w:val="FF0000"/>
          <w:sz w:val="22"/>
          <w:szCs w:val="22"/>
        </w:rPr>
        <w:t xml:space="preserve"> (including The Startup Collaborative, Bio Nebraska Events, Pipeline University Spotlight Entrepreneur</w:t>
      </w:r>
      <w:r w:rsidR="0061328D">
        <w:rPr>
          <w:rFonts w:ascii="Arial" w:hAnsi="Arial"/>
          <w:color w:val="FF0000"/>
          <w:sz w:val="22"/>
          <w:szCs w:val="22"/>
        </w:rPr>
        <w:t>, UNO CIEF [</w:t>
      </w:r>
      <w:proofErr w:type="spellStart"/>
      <w:r w:rsidR="0061328D">
        <w:rPr>
          <w:rFonts w:ascii="Arial" w:hAnsi="Arial"/>
          <w:color w:val="FF0000"/>
          <w:sz w:val="22"/>
          <w:szCs w:val="22"/>
        </w:rPr>
        <w:t>BigIdea</w:t>
      </w:r>
      <w:proofErr w:type="spellEnd"/>
      <w:r w:rsidR="0061328D">
        <w:rPr>
          <w:rFonts w:ascii="Arial" w:hAnsi="Arial"/>
          <w:color w:val="FF0000"/>
          <w:sz w:val="22"/>
          <w:szCs w:val="22"/>
        </w:rPr>
        <w:t xml:space="preserve">! Pitch Contest, Break Through Weekend, Mav Business Plan </w:t>
      </w:r>
      <w:r w:rsidR="00B73C9B">
        <w:rPr>
          <w:rFonts w:ascii="Arial" w:hAnsi="Arial"/>
          <w:color w:val="FF0000"/>
          <w:sz w:val="22"/>
          <w:szCs w:val="22"/>
        </w:rPr>
        <w:t>competition</w:t>
      </w:r>
      <w:r w:rsidR="0061328D">
        <w:rPr>
          <w:rFonts w:ascii="Arial" w:hAnsi="Arial"/>
          <w:color w:val="FF0000"/>
          <w:sz w:val="22"/>
          <w:szCs w:val="22"/>
        </w:rPr>
        <w:t>], and Big Omaha conference)</w:t>
      </w:r>
      <w:r w:rsidR="004041E8">
        <w:rPr>
          <w:rFonts w:ascii="Arial" w:hAnsi="Arial"/>
          <w:color w:val="FF0000"/>
          <w:sz w:val="22"/>
          <w:szCs w:val="22"/>
        </w:rPr>
        <w:t>.</w:t>
      </w:r>
    </w:p>
    <w:sectPr w:rsidR="00D526EC" w:rsidRPr="0045194D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DD3C" w14:textId="77777777" w:rsidR="009B1A54" w:rsidRDefault="009B1A54" w:rsidP="009E067E">
      <w:r>
        <w:separator/>
      </w:r>
    </w:p>
  </w:endnote>
  <w:endnote w:type="continuationSeparator" w:id="0">
    <w:p w14:paraId="0CF05730" w14:textId="77777777" w:rsidR="009B1A54" w:rsidRDefault="009B1A54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9448C" w14:textId="77777777"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9DF7A83" wp14:editId="6D6BE63A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D13E" w14:textId="77777777" w:rsidR="009B1A54" w:rsidRDefault="009B1A54" w:rsidP="009E067E">
      <w:r>
        <w:separator/>
      </w:r>
    </w:p>
  </w:footnote>
  <w:footnote w:type="continuationSeparator" w:id="0">
    <w:p w14:paraId="456116DD" w14:textId="77777777" w:rsidR="009B1A54" w:rsidRDefault="009B1A54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CF24" w14:textId="77777777"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 wp14:anchorId="7D9F3392" wp14:editId="5F8A5B5A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C0A43"/>
    <w:multiLevelType w:val="hybridMultilevel"/>
    <w:tmpl w:val="D7709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076984"/>
    <w:multiLevelType w:val="hybridMultilevel"/>
    <w:tmpl w:val="89447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1CD7995"/>
    <w:multiLevelType w:val="hybridMultilevel"/>
    <w:tmpl w:val="4FAAA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34788D"/>
    <w:multiLevelType w:val="hybridMultilevel"/>
    <w:tmpl w:val="0ABA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D638BE"/>
    <w:multiLevelType w:val="hybridMultilevel"/>
    <w:tmpl w:val="B72E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A8C12EC"/>
    <w:multiLevelType w:val="hybridMultilevel"/>
    <w:tmpl w:val="4462C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12C61"/>
    <w:rsid w:val="00014934"/>
    <w:rsid w:val="000275F5"/>
    <w:rsid w:val="00035D86"/>
    <w:rsid w:val="00046123"/>
    <w:rsid w:val="0005083C"/>
    <w:rsid w:val="000549F1"/>
    <w:rsid w:val="00057190"/>
    <w:rsid w:val="00077B40"/>
    <w:rsid w:val="000950B9"/>
    <w:rsid w:val="000A0B30"/>
    <w:rsid w:val="000A64F6"/>
    <w:rsid w:val="000C4C80"/>
    <w:rsid w:val="000E323D"/>
    <w:rsid w:val="00121261"/>
    <w:rsid w:val="00124361"/>
    <w:rsid w:val="001758C6"/>
    <w:rsid w:val="00197B7F"/>
    <w:rsid w:val="001A5A73"/>
    <w:rsid w:val="001C1448"/>
    <w:rsid w:val="001C2684"/>
    <w:rsid w:val="001C36DF"/>
    <w:rsid w:val="001D1C00"/>
    <w:rsid w:val="001D3D7E"/>
    <w:rsid w:val="001E51FA"/>
    <w:rsid w:val="00211A23"/>
    <w:rsid w:val="00212708"/>
    <w:rsid w:val="0023564E"/>
    <w:rsid w:val="00281BE9"/>
    <w:rsid w:val="0028303C"/>
    <w:rsid w:val="00295488"/>
    <w:rsid w:val="0029712E"/>
    <w:rsid w:val="002A6CB7"/>
    <w:rsid w:val="002B5418"/>
    <w:rsid w:val="002B796B"/>
    <w:rsid w:val="002D678F"/>
    <w:rsid w:val="002E0C3F"/>
    <w:rsid w:val="003163F5"/>
    <w:rsid w:val="003172F8"/>
    <w:rsid w:val="00354DB0"/>
    <w:rsid w:val="00374CEA"/>
    <w:rsid w:val="003C2A3C"/>
    <w:rsid w:val="003C74B8"/>
    <w:rsid w:val="003E188B"/>
    <w:rsid w:val="004041E8"/>
    <w:rsid w:val="00422214"/>
    <w:rsid w:val="0044755E"/>
    <w:rsid w:val="0045194D"/>
    <w:rsid w:val="004C389F"/>
    <w:rsid w:val="004E5032"/>
    <w:rsid w:val="00524DCC"/>
    <w:rsid w:val="0053107C"/>
    <w:rsid w:val="00565563"/>
    <w:rsid w:val="00573C3C"/>
    <w:rsid w:val="005804E5"/>
    <w:rsid w:val="005829B1"/>
    <w:rsid w:val="005B6E00"/>
    <w:rsid w:val="005C636D"/>
    <w:rsid w:val="0061328D"/>
    <w:rsid w:val="00614A4A"/>
    <w:rsid w:val="0063108F"/>
    <w:rsid w:val="00634128"/>
    <w:rsid w:val="00636982"/>
    <w:rsid w:val="00645689"/>
    <w:rsid w:val="00662075"/>
    <w:rsid w:val="00691ADD"/>
    <w:rsid w:val="006A37F7"/>
    <w:rsid w:val="006C7F29"/>
    <w:rsid w:val="006D1469"/>
    <w:rsid w:val="006E2089"/>
    <w:rsid w:val="00700CF7"/>
    <w:rsid w:val="00704EC6"/>
    <w:rsid w:val="00706A5C"/>
    <w:rsid w:val="00731981"/>
    <w:rsid w:val="0075676F"/>
    <w:rsid w:val="007663F9"/>
    <w:rsid w:val="00772EBA"/>
    <w:rsid w:val="00773C09"/>
    <w:rsid w:val="007A753A"/>
    <w:rsid w:val="007B0E3F"/>
    <w:rsid w:val="007B359E"/>
    <w:rsid w:val="007B48A6"/>
    <w:rsid w:val="007C2147"/>
    <w:rsid w:val="007C2C1D"/>
    <w:rsid w:val="007D0A5C"/>
    <w:rsid w:val="007D25D0"/>
    <w:rsid w:val="008003D6"/>
    <w:rsid w:val="00807E2E"/>
    <w:rsid w:val="00833252"/>
    <w:rsid w:val="00833AB4"/>
    <w:rsid w:val="0083536A"/>
    <w:rsid w:val="00856B19"/>
    <w:rsid w:val="008605CD"/>
    <w:rsid w:val="00874D03"/>
    <w:rsid w:val="00884970"/>
    <w:rsid w:val="008B2753"/>
    <w:rsid w:val="008E4FF3"/>
    <w:rsid w:val="008E5365"/>
    <w:rsid w:val="00901979"/>
    <w:rsid w:val="009537B0"/>
    <w:rsid w:val="009651A2"/>
    <w:rsid w:val="00977FD4"/>
    <w:rsid w:val="009B1A54"/>
    <w:rsid w:val="009C11C5"/>
    <w:rsid w:val="009E067E"/>
    <w:rsid w:val="00A021A1"/>
    <w:rsid w:val="00A111E8"/>
    <w:rsid w:val="00A31D2E"/>
    <w:rsid w:val="00A44BBD"/>
    <w:rsid w:val="00A536AF"/>
    <w:rsid w:val="00A53EB0"/>
    <w:rsid w:val="00A60FF6"/>
    <w:rsid w:val="00A63EE1"/>
    <w:rsid w:val="00AC4862"/>
    <w:rsid w:val="00AD5904"/>
    <w:rsid w:val="00B11C5A"/>
    <w:rsid w:val="00B2251B"/>
    <w:rsid w:val="00B26CFF"/>
    <w:rsid w:val="00B3418D"/>
    <w:rsid w:val="00B52DC2"/>
    <w:rsid w:val="00B542C5"/>
    <w:rsid w:val="00B6286D"/>
    <w:rsid w:val="00B73C9B"/>
    <w:rsid w:val="00BB18C0"/>
    <w:rsid w:val="00BE479A"/>
    <w:rsid w:val="00C02D57"/>
    <w:rsid w:val="00C07F45"/>
    <w:rsid w:val="00C34C74"/>
    <w:rsid w:val="00C353D9"/>
    <w:rsid w:val="00C621ED"/>
    <w:rsid w:val="00C91745"/>
    <w:rsid w:val="00CC1ADC"/>
    <w:rsid w:val="00CC1E9A"/>
    <w:rsid w:val="00CC708E"/>
    <w:rsid w:val="00CE6EBC"/>
    <w:rsid w:val="00D03AE4"/>
    <w:rsid w:val="00D03E73"/>
    <w:rsid w:val="00D04BFB"/>
    <w:rsid w:val="00D315A7"/>
    <w:rsid w:val="00D415BE"/>
    <w:rsid w:val="00D51E6F"/>
    <w:rsid w:val="00D526EC"/>
    <w:rsid w:val="00D9233F"/>
    <w:rsid w:val="00D954A2"/>
    <w:rsid w:val="00DB2F4E"/>
    <w:rsid w:val="00E54D81"/>
    <w:rsid w:val="00E57C56"/>
    <w:rsid w:val="00EA6924"/>
    <w:rsid w:val="00EB596A"/>
    <w:rsid w:val="00F2168B"/>
    <w:rsid w:val="00F415DA"/>
    <w:rsid w:val="00F47E52"/>
    <w:rsid w:val="00F540F4"/>
    <w:rsid w:val="00F85C39"/>
    <w:rsid w:val="00FA7EF3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FF820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9AE00-B040-6148-949E-FD846D36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Singh, Ryan M</cp:lastModifiedBy>
  <cp:revision>84</cp:revision>
  <cp:lastPrinted>2005-12-13T16:56:00Z</cp:lastPrinted>
  <dcterms:created xsi:type="dcterms:W3CDTF">2017-09-12T21:18:00Z</dcterms:created>
  <dcterms:modified xsi:type="dcterms:W3CDTF">2018-11-08T18:40:00Z</dcterms:modified>
</cp:coreProperties>
</file>